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eastAsia="仿宋_GB2312"/>
          <w:sz w:val="32"/>
          <w:szCs w:val="44"/>
        </w:rPr>
      </w:pP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梧州市</w:t>
      </w:r>
      <w:r>
        <w:rPr>
          <w:rFonts w:hint="eastAsia" w:eastAsia="方正小标宋简体"/>
          <w:sz w:val="44"/>
          <w:szCs w:val="44"/>
          <w:lang w:eastAsia="zh-CN"/>
        </w:rPr>
        <w:t>行政审批</w:t>
      </w:r>
      <w:r>
        <w:rPr>
          <w:rFonts w:hint="eastAsia" w:eastAsia="方正小标宋简体"/>
          <w:sz w:val="44"/>
          <w:szCs w:val="44"/>
        </w:rPr>
        <w:t>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eastAsia="方正小标宋简体"/>
          <w:sz w:val="44"/>
          <w:szCs w:val="44"/>
        </w:rPr>
        <w:t>年度公务员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公开遴选拟录用人员名单</w:t>
      </w:r>
    </w:p>
    <w:tbl>
      <w:tblPr>
        <w:tblStyle w:val="6"/>
        <w:tblpPr w:leftFromText="180" w:rightFromText="180" w:vertAnchor="text" w:horzAnchor="page" w:tblpXSpec="center" w:tblpY="666"/>
        <w:tblOverlap w:val="never"/>
        <w:tblW w:w="54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753"/>
        <w:gridCol w:w="2191"/>
        <w:gridCol w:w="1025"/>
        <w:gridCol w:w="731"/>
        <w:gridCol w:w="1751"/>
        <w:gridCol w:w="3505"/>
        <w:gridCol w:w="1167"/>
        <w:gridCol w:w="1316"/>
        <w:gridCol w:w="1022"/>
        <w:gridCol w:w="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遴选机关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笔试准考证号</w:t>
            </w: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所在工作单位及职务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笔试成绩（30%）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面试成绩（70%）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梧州市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行政审批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政策法规管理职位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吴传戈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91040300126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梧州市长洲区人民检察院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五级检察官助理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8.45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58.24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76.69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115B0"/>
    <w:rsid w:val="24AD4703"/>
    <w:rsid w:val="33A40417"/>
    <w:rsid w:val="4E8532BF"/>
    <w:rsid w:val="68980F8C"/>
    <w:rsid w:val="69E0284F"/>
    <w:rsid w:val="6B1D34BE"/>
    <w:rsid w:val="79411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2021-07-14T05:58:00Z</dcterms:created>
  <dc:creator>墨羽尘曦</dc:creator>
  <cp:lastModifiedBy>公务员一科-李宛蔚</cp:lastModifiedBy>
  <dcterms:modified xsi:type="dcterms:W3CDTF">2021-07-16T01:49:54Z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C0EB423AA56D4FD29B2310BD7B249DFE</vt:lpwstr>
  </property>
</Properties>
</file>