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台州市发展改革委公开选调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公务员报名表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3"/>
        <w:tblW w:w="8804" w:type="dxa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6"/>
        <w:gridCol w:w="189"/>
        <w:gridCol w:w="773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况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近三年年度考核结果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业绩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  <w:t>提供文字材料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以本人为第一作者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撰写的综合文稿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或报刊上发表的署名文章附后）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所在工作单位意见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720" w:firstLineChars="155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  位（盖章）：</w:t>
            </w:r>
          </w:p>
          <w:p>
            <w:pPr>
              <w:widowControl/>
              <w:ind w:firstLine="5280" w:firstLineChars="2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701" w:right="1588" w:bottom="1701" w:left="1588" w:header="851" w:footer="124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36F5F"/>
    <w:rsid w:val="5193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2021-06-24T09:06:00Z</dcterms:created>
  <dc:creator>Domee's 麻麻</dc:creator>
  <cp:lastModifiedBy>Domee's 麻麻</cp:lastModifiedBy>
  <dcterms:modified xsi:type="dcterms:W3CDTF">2021-06-24T09:08:19Z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AA5021BE193040179BDFF0A41B35B919</vt:lpwstr>
  </property>
</Properties>
</file>